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453" w:rsidRDefault="00FF6453" w:rsidP="00FF645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13612728"/>
      <w:r>
        <w:rPr>
          <w:rFonts w:ascii="Times New Roman" w:hAnsi="Times New Roman" w:cs="Times New Roman"/>
          <w:b/>
          <w:bCs/>
          <w:sz w:val="28"/>
          <w:szCs w:val="28"/>
        </w:rPr>
        <w:t>LUNG CANCER AWARENESS AND PALLIATIVE CARE INTERVENTIONS IMPLEMENTED IN AFRICA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: a systematic scoping review</w:t>
      </w:r>
    </w:p>
    <w:p w:rsidR="00FF6453" w:rsidRDefault="00FF6453" w:rsidP="00FF6453">
      <w:pPr>
        <w:rPr>
          <w:b/>
          <w:bCs/>
        </w:rPr>
      </w:pPr>
    </w:p>
    <w:p w:rsidR="00FF6453" w:rsidRPr="00DA08F5" w:rsidRDefault="00FF6453" w:rsidP="00FF6453">
      <w:pPr>
        <w:rPr>
          <w:rFonts w:ascii="Times New Roman" w:hAnsi="Times New Roman" w:cs="Times New Roman"/>
          <w:b/>
          <w:sz w:val="28"/>
          <w:szCs w:val="28"/>
        </w:rPr>
      </w:pPr>
      <w:r w:rsidRPr="00DA08F5">
        <w:rPr>
          <w:rFonts w:ascii="Times New Roman" w:hAnsi="Times New Roman" w:cs="Times New Roman"/>
          <w:b/>
          <w:sz w:val="28"/>
          <w:szCs w:val="28"/>
        </w:rPr>
        <w:t>Full Article Screening</w:t>
      </w:r>
    </w:p>
    <w:tbl>
      <w:tblPr>
        <w:tblStyle w:val="TableGrid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"/>
        <w:gridCol w:w="5312"/>
        <w:gridCol w:w="1701"/>
        <w:gridCol w:w="1701"/>
      </w:tblGrid>
      <w:tr w:rsidR="00FF6453" w:rsidTr="00861D2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Author and Year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Reviewer 1: Response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Reviewer 2: Response</w:t>
            </w:r>
          </w:p>
        </w:tc>
      </w:tr>
      <w:tr w:rsidR="00FF6453" w:rsidTr="00861D2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DC6">
              <w:rPr>
                <w:rFonts w:ascii="Times New Roman" w:hAnsi="Times New Roman" w:cs="Times New Roman"/>
                <w:sz w:val="28"/>
                <w:szCs w:val="28"/>
              </w:rPr>
              <w:t xml:space="preserve">Al-Naggar, R. A.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et al </w:t>
            </w:r>
            <w:r w:rsidRPr="00DB7DC6">
              <w:rPr>
                <w:rFonts w:ascii="Times New Roman" w:hAnsi="Times New Roman" w:cs="Times New Roman"/>
                <w:sz w:val="28"/>
                <w:szCs w:val="28"/>
              </w:rPr>
              <w:t>and 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6453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53" w:rsidRDefault="00FF6453" w:rsidP="00861D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53" w:rsidRDefault="0075564A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564A">
              <w:rPr>
                <w:rFonts w:ascii="Times New Roman" w:hAnsi="Times New Roman" w:cs="Times New Roman"/>
                <w:sz w:val="28"/>
                <w:szCs w:val="28"/>
              </w:rPr>
              <w:t>Bülbül</w:t>
            </w:r>
            <w:proofErr w:type="spellEnd"/>
            <w:r w:rsidRPr="0075564A">
              <w:rPr>
                <w:rFonts w:ascii="Times New Roman" w:hAnsi="Times New Roman" w:cs="Times New Roman"/>
                <w:sz w:val="28"/>
                <w:szCs w:val="28"/>
              </w:rPr>
              <w:t>, 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et al</w:t>
            </w:r>
            <w:r w:rsidRPr="0075564A">
              <w:rPr>
                <w:rFonts w:ascii="Times New Roman" w:hAnsi="Times New Roman" w:cs="Times New Roman"/>
                <w:sz w:val="28"/>
                <w:szCs w:val="28"/>
              </w:rPr>
              <w:t xml:space="preserve"> and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53" w:rsidRDefault="0075564A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53" w:rsidRDefault="0075564A" w:rsidP="00861D2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Chawla,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Rachit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et al and 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Desalu</w:t>
            </w:r>
            <w:proofErr w:type="spellEnd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, O. O.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et al</w:t>
            </w: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 and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64A">
              <w:rPr>
                <w:rFonts w:ascii="Times New Roman" w:hAnsi="Times New Roman" w:cs="Times New Roman"/>
                <w:sz w:val="28"/>
                <w:szCs w:val="28"/>
              </w:rPr>
              <w:t xml:space="preserve">Li, </w:t>
            </w:r>
            <w:proofErr w:type="spellStart"/>
            <w:r w:rsidRPr="0075564A">
              <w:rPr>
                <w:rFonts w:ascii="Times New Roman" w:hAnsi="Times New Roman" w:cs="Times New Roman"/>
                <w:sz w:val="28"/>
                <w:szCs w:val="28"/>
              </w:rPr>
              <w:t>Huiqin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et al</w:t>
            </w:r>
            <w:r w:rsidRPr="0075564A">
              <w:rPr>
                <w:rFonts w:ascii="Times New Roman" w:hAnsi="Times New Roman" w:cs="Times New Roman"/>
                <w:sz w:val="28"/>
                <w:szCs w:val="28"/>
              </w:rPr>
              <w:t xml:space="preserve"> and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Loh</w:t>
            </w:r>
            <w:proofErr w:type="spellEnd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, Jia </w:t>
            </w:r>
            <w:proofErr w:type="spellStart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Fui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et al</w:t>
            </w: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 and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75564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Naskar</w:t>
            </w:r>
            <w:proofErr w:type="spellEnd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, Subrata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et al</w:t>
            </w: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 and 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861D2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Shankar, Abhishek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et al </w:t>
            </w: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and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5564A" w:rsidTr="00861D2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Zainuddin, </w:t>
            </w:r>
            <w:proofErr w:type="spellStart"/>
            <w:r w:rsidRPr="001E5596">
              <w:rPr>
                <w:rFonts w:ascii="Times New Roman" w:hAnsi="Times New Roman" w:cs="Times New Roman"/>
                <w:sz w:val="28"/>
                <w:szCs w:val="28"/>
              </w:rPr>
              <w:t>Norafiza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et al</w:t>
            </w:r>
            <w:r w:rsidRPr="001E5596">
              <w:rPr>
                <w:rFonts w:ascii="Times New Roman" w:hAnsi="Times New Roman" w:cs="Times New Roman"/>
                <w:sz w:val="28"/>
                <w:szCs w:val="28"/>
              </w:rPr>
              <w:t xml:space="preserve"> and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64A" w:rsidRDefault="0075564A" w:rsidP="0075564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C1698" w:rsidRDefault="00FC1698" w:rsidP="00FC1698">
      <w:pPr>
        <w:spacing w:after="0" w:line="240" w:lineRule="auto"/>
      </w:pPr>
    </w:p>
    <w:p w:rsidR="00FC1698" w:rsidRDefault="00FC1698" w:rsidP="00FC1698">
      <w:pPr>
        <w:spacing w:after="0" w:line="240" w:lineRule="auto"/>
      </w:pPr>
    </w:p>
    <w:p w:rsidR="00FC1698" w:rsidRPr="00FC1698" w:rsidRDefault="00FC1698" w:rsidP="00FC169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C169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CALCULATIONS FOR DEGREE OF AGREEMENT USING STATA 13 </w:t>
      </w:r>
    </w:p>
    <w:p w:rsidR="002861C7" w:rsidRPr="002861C7" w:rsidRDefault="002861C7" w:rsidP="0075564A">
      <w:pPr>
        <w:rPr>
          <w:b/>
          <w:color w:val="FF0000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C1698">
        <w:rPr>
          <w:rFonts w:ascii="Times New Roman" w:hAnsi="Times New Roman" w:cs="Times New Roman"/>
          <w:sz w:val="24"/>
          <w:szCs w:val="24"/>
        </w:rPr>
        <w:t>kap</w:t>
      </w:r>
      <w:proofErr w:type="spellEnd"/>
      <w:r w:rsidRPr="00FC1698">
        <w:rPr>
          <w:rFonts w:ascii="Times New Roman" w:hAnsi="Times New Roman" w:cs="Times New Roman"/>
          <w:sz w:val="24"/>
          <w:szCs w:val="24"/>
        </w:rPr>
        <w:t xml:space="preserve">  Reviewer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>1Response Reviewer2Response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     Expected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Agreement   </w:t>
      </w:r>
      <w:proofErr w:type="spellStart"/>
      <w:r w:rsidRPr="00FC1698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FC1698">
        <w:rPr>
          <w:rFonts w:ascii="Times New Roman" w:hAnsi="Times New Roman" w:cs="Times New Roman"/>
          <w:sz w:val="24"/>
          <w:szCs w:val="24"/>
        </w:rPr>
        <w:t xml:space="preserve">     Kappa   Std. Err.         Z      Prob&gt;Z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77.78%      80.25%    -0.1250     0.3333      -0.38      0.6462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C1698">
        <w:rPr>
          <w:rFonts w:ascii="Times New Roman" w:hAnsi="Times New Roman" w:cs="Times New Roman"/>
          <w:sz w:val="24"/>
          <w:szCs w:val="24"/>
        </w:rPr>
        <w:t>mcc  Reviewer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>1Response Reviewer2Response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         | Controls               |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Cases            |   Exposed   </w:t>
      </w:r>
      <w:proofErr w:type="gramStart"/>
      <w:r w:rsidRPr="00FC1698">
        <w:rPr>
          <w:rFonts w:ascii="Times New Roman" w:hAnsi="Times New Roman" w:cs="Times New Roman"/>
          <w:sz w:val="24"/>
          <w:szCs w:val="24"/>
        </w:rPr>
        <w:t>Unexposed  |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 xml:space="preserve">      Total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>-----------------+------------------------+------------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 Exposed |         7           </w:t>
      </w:r>
      <w:proofErr w:type="gramStart"/>
      <w:r w:rsidRPr="00FC1698">
        <w:rPr>
          <w:rFonts w:ascii="Times New Roman" w:hAnsi="Times New Roman" w:cs="Times New Roman"/>
          <w:sz w:val="24"/>
          <w:szCs w:val="24"/>
        </w:rPr>
        <w:t>1  |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 xml:space="preserve">          8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Unexposed |         1           </w:t>
      </w:r>
      <w:proofErr w:type="gramStart"/>
      <w:r w:rsidRPr="00FC1698">
        <w:rPr>
          <w:rFonts w:ascii="Times New Roman" w:hAnsi="Times New Roman" w:cs="Times New Roman"/>
          <w:sz w:val="24"/>
          <w:szCs w:val="24"/>
        </w:rPr>
        <w:t>0  |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 xml:space="preserve">          1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>-----------------+------------------------+------------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   Total |         8           </w:t>
      </w:r>
      <w:proofErr w:type="gramStart"/>
      <w:r w:rsidRPr="00FC1698">
        <w:rPr>
          <w:rFonts w:ascii="Times New Roman" w:hAnsi="Times New Roman" w:cs="Times New Roman"/>
          <w:sz w:val="24"/>
          <w:szCs w:val="24"/>
        </w:rPr>
        <w:t>1  |</w:t>
      </w:r>
      <w:proofErr w:type="gramEnd"/>
      <w:r w:rsidRPr="00FC1698">
        <w:rPr>
          <w:rFonts w:ascii="Times New Roman" w:hAnsi="Times New Roman" w:cs="Times New Roman"/>
          <w:sz w:val="24"/>
          <w:szCs w:val="24"/>
        </w:rPr>
        <w:t xml:space="preserve">          9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C1698">
        <w:rPr>
          <w:rFonts w:ascii="Times New Roman" w:hAnsi="Times New Roman" w:cs="Times New Roman"/>
          <w:sz w:val="24"/>
          <w:szCs w:val="24"/>
        </w:rPr>
        <w:t>McNemar's</w:t>
      </w:r>
      <w:proofErr w:type="spellEnd"/>
      <w:r w:rsidRPr="00FC1698">
        <w:rPr>
          <w:rFonts w:ascii="Times New Roman" w:hAnsi="Times New Roman" w:cs="Times New Roman"/>
          <w:sz w:val="24"/>
          <w:szCs w:val="24"/>
        </w:rPr>
        <w:t xml:space="preserve"> chi2(1) =      0.00    Prob &gt; chi2 = 1.0000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Exact </w:t>
      </w:r>
      <w:proofErr w:type="spellStart"/>
      <w:r w:rsidRPr="00FC1698">
        <w:rPr>
          <w:rFonts w:ascii="Times New Roman" w:hAnsi="Times New Roman" w:cs="Times New Roman"/>
          <w:sz w:val="24"/>
          <w:szCs w:val="24"/>
        </w:rPr>
        <w:t>McNemar</w:t>
      </w:r>
      <w:proofErr w:type="spellEnd"/>
      <w:r w:rsidRPr="00FC1698">
        <w:rPr>
          <w:rFonts w:ascii="Times New Roman" w:hAnsi="Times New Roman" w:cs="Times New Roman"/>
          <w:sz w:val="24"/>
          <w:szCs w:val="24"/>
        </w:rPr>
        <w:t xml:space="preserve"> significance probability       = 1.0000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>Proportion with factor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Cases       .8888889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Controls    .</w:t>
      </w:r>
      <w:r w:rsidR="001B3597" w:rsidRPr="00FC1698">
        <w:rPr>
          <w:rFonts w:ascii="Times New Roman" w:hAnsi="Times New Roman" w:cs="Times New Roman"/>
          <w:sz w:val="24"/>
          <w:szCs w:val="24"/>
        </w:rPr>
        <w:t>8888889 [</w:t>
      </w:r>
      <w:r w:rsidRPr="00FC1698">
        <w:rPr>
          <w:rFonts w:ascii="Times New Roman" w:hAnsi="Times New Roman" w:cs="Times New Roman"/>
          <w:sz w:val="24"/>
          <w:szCs w:val="24"/>
        </w:rPr>
        <w:t>95% Conf. Interval]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           ---------     --------------------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difference         0     -.4190897   .4190897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ratio              1      .7071758   1.414075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rel. diff.         0     -2.771808   2.771808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 xml:space="preserve">        odds ratio         1      .0127394   </w:t>
      </w:r>
      <w:r w:rsidR="001B3597" w:rsidRPr="00FC1698">
        <w:rPr>
          <w:rFonts w:ascii="Times New Roman" w:hAnsi="Times New Roman" w:cs="Times New Roman"/>
          <w:sz w:val="24"/>
          <w:szCs w:val="24"/>
        </w:rPr>
        <w:t>78.49684 (</w:t>
      </w:r>
      <w:r w:rsidRPr="00FC1698">
        <w:rPr>
          <w:rFonts w:ascii="Times New Roman" w:hAnsi="Times New Roman" w:cs="Times New Roman"/>
          <w:sz w:val="24"/>
          <w:szCs w:val="24"/>
        </w:rPr>
        <w:t>exact)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1698">
        <w:rPr>
          <w:rFonts w:ascii="Times New Roman" w:hAnsi="Times New Roman" w:cs="Times New Roman"/>
          <w:b/>
          <w:sz w:val="24"/>
          <w:szCs w:val="24"/>
        </w:rPr>
        <w:t>RESULTS INTERPRET</w:t>
      </w:r>
      <w:r w:rsidR="00FC1698" w:rsidRPr="00FC1698">
        <w:rPr>
          <w:rFonts w:ascii="Times New Roman" w:hAnsi="Times New Roman" w:cs="Times New Roman"/>
          <w:b/>
          <w:sz w:val="24"/>
          <w:szCs w:val="24"/>
        </w:rPr>
        <w:t>ATION</w:t>
      </w:r>
    </w:p>
    <w:p w:rsidR="002861C7" w:rsidRPr="00FC1698" w:rsidRDefault="002861C7" w:rsidP="00FC16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C1698">
        <w:rPr>
          <w:rFonts w:ascii="Times New Roman" w:hAnsi="Times New Roman" w:cs="Times New Roman"/>
          <w:sz w:val="24"/>
          <w:szCs w:val="24"/>
        </w:rPr>
        <w:t>Analysis of the results of full article screening show that there was 77.78</w:t>
      </w:r>
      <w:r w:rsidR="00A67F18" w:rsidRPr="00FC1698">
        <w:rPr>
          <w:rFonts w:ascii="Times New Roman" w:hAnsi="Times New Roman" w:cs="Times New Roman"/>
          <w:sz w:val="24"/>
          <w:szCs w:val="24"/>
        </w:rPr>
        <w:t xml:space="preserve">% </w:t>
      </w:r>
      <w:r w:rsidR="00A67F18">
        <w:rPr>
          <w:rFonts w:ascii="Times New Roman" w:hAnsi="Times New Roman" w:cs="Times New Roman"/>
          <w:sz w:val="24"/>
          <w:szCs w:val="24"/>
        </w:rPr>
        <w:t xml:space="preserve"> agreement</w:t>
      </w:r>
      <w:r w:rsidRPr="00FC1698">
        <w:rPr>
          <w:rFonts w:ascii="Times New Roman" w:hAnsi="Times New Roman" w:cs="Times New Roman"/>
          <w:sz w:val="24"/>
          <w:szCs w:val="24"/>
        </w:rPr>
        <w:t xml:space="preserve"> versus  80.25%  expected by chance which constitutes a considerably poor agreement between screeners (Kappa statistic = - 0. 13 </w:t>
      </w:r>
      <w:r w:rsidR="001B3597" w:rsidRPr="00FC1698">
        <w:rPr>
          <w:rFonts w:ascii="Times New Roman" w:hAnsi="Times New Roman" w:cs="Times New Roman"/>
          <w:sz w:val="24"/>
          <w:szCs w:val="24"/>
        </w:rPr>
        <w:t>and p</w:t>
      </w:r>
      <w:r w:rsidRPr="00FC1698">
        <w:rPr>
          <w:rFonts w:ascii="Times New Roman" w:hAnsi="Times New Roman" w:cs="Times New Roman"/>
          <w:sz w:val="24"/>
          <w:szCs w:val="24"/>
        </w:rPr>
        <w:t xml:space="preserve">-value &gt;0.05). However, the </w:t>
      </w:r>
      <w:proofErr w:type="spellStart"/>
      <w:r w:rsidRPr="00FC1698">
        <w:rPr>
          <w:rFonts w:ascii="Times New Roman" w:hAnsi="Times New Roman" w:cs="Times New Roman"/>
          <w:sz w:val="24"/>
          <w:szCs w:val="24"/>
        </w:rPr>
        <w:t>McNemar's</w:t>
      </w:r>
      <w:proofErr w:type="spellEnd"/>
      <w:r w:rsidRPr="00FC1698">
        <w:rPr>
          <w:rFonts w:ascii="Times New Roman" w:hAnsi="Times New Roman" w:cs="Times New Roman"/>
          <w:sz w:val="24"/>
          <w:szCs w:val="24"/>
        </w:rPr>
        <w:t xml:space="preserve"> chi-square statistic suggests that there is not a statistically significant difference in the proportions of yes/no answers by reviewer with p-value &gt;0.05.</w:t>
      </w:r>
    </w:p>
    <w:p w:rsidR="002861C7" w:rsidRDefault="002861C7" w:rsidP="002861C7"/>
    <w:p w:rsidR="002861C7" w:rsidRDefault="002861C7"/>
    <w:sectPr w:rsidR="002861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53"/>
    <w:rsid w:val="001B3597"/>
    <w:rsid w:val="002861C7"/>
    <w:rsid w:val="00532434"/>
    <w:rsid w:val="0075564A"/>
    <w:rsid w:val="00774F9C"/>
    <w:rsid w:val="00A67F18"/>
    <w:rsid w:val="00C2360D"/>
    <w:rsid w:val="00FC1698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91C3B16-3F8D-444E-93FE-D68EB326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45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64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Ugochinyere Nwagbara (216045259)</dc:creator>
  <cp:keywords/>
  <dc:description/>
  <cp:lastModifiedBy>Ugochinyere Ijeoma</cp:lastModifiedBy>
  <cp:revision>1</cp:revision>
  <dcterms:created xsi:type="dcterms:W3CDTF">2019-12-12T19:13:00Z</dcterms:created>
  <dcterms:modified xsi:type="dcterms:W3CDTF">2019-12-12T19:13:00Z</dcterms:modified>
</cp:coreProperties>
</file>